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57" w:rsidRPr="000E7B80" w:rsidRDefault="000E7B80">
      <w:pPr>
        <w:rPr>
          <w:rFonts w:ascii="標楷體" w:eastAsia="標楷體" w:hAnsi="標楷體"/>
          <w:color w:val="FF0000"/>
          <w:sz w:val="52"/>
          <w:szCs w:val="52"/>
        </w:rPr>
      </w:pPr>
      <w:r>
        <w:rPr>
          <w:rFonts w:ascii="標楷體" w:eastAsia="標楷體" w:hAnsi="標楷體" w:hint="eastAsia"/>
          <w:color w:val="FF0000"/>
          <w:sz w:val="52"/>
          <w:szCs w:val="52"/>
        </w:rPr>
        <w:t xml:space="preserve">    </w:t>
      </w:r>
      <w:r w:rsidRPr="000E7B80">
        <w:rPr>
          <w:rFonts w:ascii="標楷體" w:eastAsia="標楷體" w:hAnsi="標楷體" w:hint="eastAsia"/>
          <w:color w:val="FF0000"/>
          <w:sz w:val="52"/>
          <w:szCs w:val="52"/>
        </w:rPr>
        <w:t>校園安全宣導〈108-1-16〉</w:t>
      </w:r>
    </w:p>
    <w:p w:rsidR="000E7B80" w:rsidRDefault="000E7B80"/>
    <w:p w:rsidR="000E7B80" w:rsidRDefault="000E7B80"/>
    <w:p w:rsidR="000E7B80" w:rsidRPr="000E7B80" w:rsidRDefault="000E7B80" w:rsidP="00580295">
      <w:pPr>
        <w:widowControl/>
        <w:spacing w:after="120" w:line="300" w:lineRule="exact"/>
        <w:rPr>
          <w:rFonts w:ascii="標楷體" w:eastAsia="標楷體" w:hAnsi="標楷體" w:cs="Helvetica" w:hint="eastAsi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0070C0"/>
          <w:kern w:val="0"/>
          <w:szCs w:val="24"/>
        </w:rPr>
        <w:t>何謂性騷擾</w:t>
      </w:r>
    </w:p>
    <w:p w:rsidR="000E7B80" w:rsidRPr="000E7B80" w:rsidRDefault="000E7B80" w:rsidP="00580295">
      <w:pPr>
        <w:widowControl/>
        <w:spacing w:after="120" w:line="300" w:lineRule="exact"/>
        <w:rPr>
          <w:rFonts w:ascii="標楷體" w:eastAsia="標楷體" w:hAnsi="標楷體" w:cs="Helvetica" w:hint="eastAsi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就廣義的觀點而言：用明示或暗示方法，表現出不受歡迎且具有性意味或性別歧視的言語或行為，而損害到他人的人格尊嚴，或不當影響他人的學習、工作機會或造成使人心生畏</w:t>
      </w:r>
      <w:proofErr w:type="gramStart"/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怖</w:t>
      </w:r>
      <w:proofErr w:type="gramEnd"/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，感受敵意或冒犯的情境，但</w:t>
      </w:r>
      <w:proofErr w:type="gramStart"/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未達性侵害</w:t>
      </w:r>
      <w:proofErr w:type="gramEnd"/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程度者，皆可以稱為性騷擾。</w:t>
      </w:r>
    </w:p>
    <w:p w:rsidR="000E7B80" w:rsidRPr="000E7B80" w:rsidRDefault="000E7B80" w:rsidP="00580295">
      <w:pPr>
        <w:widowControl/>
        <w:numPr>
          <w:ilvl w:val="2"/>
          <w:numId w:val="1"/>
        </w:numPr>
        <w:pBdr>
          <w:bottom w:val="dashed" w:sz="6" w:space="8" w:color="CCCCCC"/>
        </w:pBdr>
        <w:spacing w:before="100" w:beforeAutospacing="1" w:after="100" w:afterAutospacing="1" w:line="300" w:lineRule="exact"/>
        <w:ind w:left="720"/>
        <w:rPr>
          <w:rFonts w:ascii="標楷體" w:eastAsia="標楷體" w:hAnsi="標楷體" w:cs="Helvetica" w:hint="eastAsia"/>
          <w:color w:val="FF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FF0000"/>
          <w:kern w:val="0"/>
          <w:szCs w:val="24"/>
        </w:rPr>
        <w:t>言語的騷擾（verbal harassment）：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在言語中帶有貶抑任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一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性別的意味，包括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帶有性意涵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、性別偏見或歧視行為及態度，甚或帶有侮辱、敵視或詆毀其他性別的言論。例如：過度強調女性的性徵、性吸引力，讓女性覺得不舒服；或者過度強調女性之性別特質及性別角色刻板印象，並加以貶損（或明褒暗貶）。</w:t>
      </w:r>
    </w:p>
    <w:p w:rsidR="000E7B80" w:rsidRPr="000E7B80" w:rsidRDefault="000E7B80" w:rsidP="00580295">
      <w:pPr>
        <w:widowControl/>
        <w:numPr>
          <w:ilvl w:val="2"/>
          <w:numId w:val="1"/>
        </w:numPr>
        <w:pBdr>
          <w:bottom w:val="dashed" w:sz="6" w:space="8" w:color="CCCCCC"/>
        </w:pBdr>
        <w:spacing w:before="100" w:beforeAutospacing="1" w:after="100" w:afterAutospacing="1" w:line="300" w:lineRule="exact"/>
        <w:ind w:left="720"/>
        <w:rPr>
          <w:rFonts w:ascii="標楷體" w:eastAsia="標楷體" w:hAnsi="標楷體" w:cs="Helvetica" w:hint="eastAsia"/>
          <w:color w:val="7030A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7030A0"/>
          <w:kern w:val="0"/>
          <w:szCs w:val="24"/>
        </w:rPr>
        <w:t>肢體上騷擾(physical harassment)：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任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一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性別對其他性別（通常較多出現在女性）做出肢體上的動作，讓對方覺得不受尊重及不舒服。例如：擋住去路（要求外出約會、做出威脅性的動作或攻擊）、故意觸碰對方的肢體（掀裙子、趁機撫摸胸部及其他身體隱私的部分等）等俗稱吃豆腐的行為。</w:t>
      </w:r>
    </w:p>
    <w:p w:rsidR="000E7B80" w:rsidRPr="000E7B80" w:rsidRDefault="000E7B80" w:rsidP="00580295">
      <w:pPr>
        <w:widowControl/>
        <w:numPr>
          <w:ilvl w:val="2"/>
          <w:numId w:val="1"/>
        </w:numPr>
        <w:pBdr>
          <w:bottom w:val="dashed" w:sz="6" w:space="8" w:color="CCCCCC"/>
        </w:pBdr>
        <w:spacing w:before="100" w:beforeAutospacing="1" w:after="100" w:afterAutospacing="1" w:line="300" w:lineRule="exact"/>
        <w:ind w:left="720"/>
        <w:rPr>
          <w:rFonts w:ascii="標楷體" w:eastAsia="標楷體" w:hAnsi="標楷體" w:cs="Helvetica" w:hint="eastAsia"/>
          <w:color w:val="00206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002060"/>
          <w:kern w:val="0"/>
          <w:szCs w:val="24"/>
        </w:rPr>
        <w:t>視覺的騷擾(visual harassment)：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以展示裸露色情圖片或是帶有貶抑任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一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性別意味的海報、宣傳單，造成當事人不舒服者。</w:t>
      </w:r>
    </w:p>
    <w:p w:rsidR="000E7B80" w:rsidRPr="000E7B80" w:rsidRDefault="000E7B80" w:rsidP="00580295">
      <w:pPr>
        <w:widowControl/>
        <w:numPr>
          <w:ilvl w:val="2"/>
          <w:numId w:val="1"/>
        </w:numPr>
        <w:pBdr>
          <w:bottom w:val="dashed" w:sz="6" w:space="8" w:color="CCCCCC"/>
        </w:pBdr>
        <w:spacing w:before="100" w:beforeAutospacing="1" w:after="100" w:afterAutospacing="1" w:line="300" w:lineRule="exact"/>
        <w:ind w:left="720"/>
        <w:rPr>
          <w:rFonts w:ascii="標楷體" w:eastAsia="標楷體" w:hAnsi="標楷體" w:cs="Helvetica" w:hint="eastAsia"/>
          <w:color w:val="C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C00000"/>
          <w:kern w:val="0"/>
          <w:szCs w:val="24"/>
        </w:rPr>
        <w:t>不受歡迎的性要求(unwanted sexual requests)：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以要求對方同意性服務作為交換利益條件的手段。例如：教師以加分、及格等條件要求學生約會或趁機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佔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性便宜等。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若性騷擾行為發生在執行職務</w:t>
      </w:r>
      <w:proofErr w:type="gramStart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期間(</w:t>
      </w:r>
      <w:proofErr w:type="gramEnd"/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工作中)，稱為「職場性騷擾」，適用「性別工作平等法」；若一方為學校校長、教師、職員、工友或學生，他方為學生，稱為「校園性騷擾」，適用「性別平等教育法」；其他則稱為「一般性騷擾」，適用「性騷擾防治法」。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 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0070C0"/>
          <w:kern w:val="0"/>
          <w:szCs w:val="24"/>
        </w:rPr>
        <w:t>如果被性騷擾，該怎麼辦？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 一、保持冷靜，不要驚慌。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 二、立即要求禁止性騷擾行為。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lastRenderedPageBreak/>
        <w:t> 三、記下性騷擾發生之人、事、時、地、物。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70C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70C0"/>
          <w:kern w:val="0"/>
          <w:szCs w:val="24"/>
        </w:rPr>
        <w:t> 四、尋求協助（向主管機關提出申訴，若被觸摸隱私處則向警察機關提出告訴）。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color w:val="000000"/>
          <w:kern w:val="0"/>
          <w:szCs w:val="24"/>
        </w:rPr>
        <w:t> </w:t>
      </w:r>
    </w:p>
    <w:p w:rsidR="000E7B80" w:rsidRPr="000E7B80" w:rsidRDefault="000E7B80" w:rsidP="00580295">
      <w:pPr>
        <w:widowControl/>
        <w:spacing w:after="150" w:line="300" w:lineRule="exact"/>
        <w:rPr>
          <w:rFonts w:ascii="標楷體" w:eastAsia="標楷體" w:hAnsi="標楷體" w:cs="Helvetica" w:hint="eastAsia"/>
          <w:color w:val="000000"/>
          <w:kern w:val="0"/>
          <w:szCs w:val="24"/>
        </w:rPr>
      </w:pPr>
      <w:r w:rsidRPr="000E7B80">
        <w:rPr>
          <w:rFonts w:ascii="標楷體" w:eastAsia="標楷體" w:hAnsi="標楷體" w:cs="Helvetica" w:hint="eastAsia"/>
          <w:b/>
          <w:bCs/>
          <w:color w:val="000000"/>
          <w:kern w:val="0"/>
          <w:szCs w:val="24"/>
        </w:rPr>
        <w:t>如果我遇到性騷擾，申訴的管道為何？</w:t>
      </w:r>
    </w:p>
    <w:p w:rsidR="000E7B80" w:rsidRPr="000E7B80" w:rsidRDefault="000E7B80" w:rsidP="000E7B80">
      <w:pPr>
        <w:widowControl/>
        <w:spacing w:after="150"/>
        <w:rPr>
          <w:rFonts w:ascii="微軟正黑體" w:eastAsia="微軟正黑體" w:hAnsi="微軟正黑體" w:cs="Helvetica" w:hint="eastAsia"/>
          <w:color w:val="000000"/>
          <w:kern w:val="0"/>
          <w:sz w:val="23"/>
          <w:szCs w:val="23"/>
        </w:rPr>
      </w:pPr>
      <w:r w:rsidRPr="000E7B80">
        <w:rPr>
          <w:rFonts w:ascii="微軟正黑體" w:eastAsia="微軟正黑體" w:hAnsi="微軟正黑體" w:cs="Helvetica" w:hint="eastAsia"/>
          <w:color w:val="000000"/>
          <w:kern w:val="0"/>
          <w:sz w:val="23"/>
          <w:szCs w:val="23"/>
        </w:rPr>
        <w:t> </w:t>
      </w:r>
    </w:p>
    <w:p w:rsidR="000E7B80" w:rsidRPr="000E7B80" w:rsidRDefault="000E7B80" w:rsidP="000E7B80">
      <w:pPr>
        <w:widowControl/>
        <w:spacing w:after="150"/>
        <w:rPr>
          <w:rFonts w:ascii="微軟正黑體" w:eastAsia="微軟正黑體" w:hAnsi="微軟正黑體" w:cs="Helvetica" w:hint="eastAsia"/>
          <w:color w:val="000000"/>
          <w:kern w:val="0"/>
          <w:sz w:val="23"/>
          <w:szCs w:val="23"/>
        </w:rPr>
      </w:pPr>
      <w:r w:rsidRPr="000E7B80">
        <w:rPr>
          <w:rFonts w:ascii="微軟正黑體" w:eastAsia="微軟正黑體" w:hAnsi="微軟正黑體" w:cs="Helvetica" w:hint="eastAsia"/>
          <w:b/>
          <w:bCs/>
          <w:color w:val="000000"/>
          <w:kern w:val="0"/>
          <w:sz w:val="23"/>
          <w:szCs w:val="23"/>
        </w:rPr>
        <w:t>  </w:t>
      </w:r>
      <w:r w:rsidRPr="000E7B80">
        <w:rPr>
          <w:rFonts w:ascii="微軟正黑體" w:eastAsia="微軟正黑體" w:hAnsi="微軟正黑體" w:cs="Helvetica"/>
          <w:b/>
          <w:bCs/>
          <w:noProof/>
          <w:color w:val="000000"/>
          <w:kern w:val="0"/>
          <w:sz w:val="23"/>
          <w:szCs w:val="23"/>
        </w:rPr>
        <w:drawing>
          <wp:inline distT="0" distB="0" distL="0" distR="0" wp14:anchorId="1913C224" wp14:editId="4CB25A01">
            <wp:extent cx="4893945" cy="4945380"/>
            <wp:effectExtent l="0" t="0" r="1905" b="7620"/>
            <wp:docPr id="1" name="圖片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E7B80" w:rsidRPr="000E7B80" w:rsidTr="00580295">
        <w:tc>
          <w:tcPr>
            <w:tcW w:w="0" w:type="auto"/>
            <w:shd w:val="clear" w:color="auto" w:fill="auto"/>
            <w:vAlign w:val="center"/>
          </w:tcPr>
          <w:p w:rsidR="000E7B80" w:rsidRPr="000E7B80" w:rsidRDefault="000E7B80" w:rsidP="000E7B80">
            <w:pPr>
              <w:widowControl/>
              <w:spacing w:after="150"/>
              <w:rPr>
                <w:rFonts w:ascii="微軟正黑體" w:eastAsia="微軟正黑體" w:hAnsi="微軟正黑體" w:cs="Helvetica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0E7B80" w:rsidRPr="000E7B80" w:rsidTr="00580295">
        <w:tc>
          <w:tcPr>
            <w:tcW w:w="0" w:type="auto"/>
            <w:shd w:val="clear" w:color="auto" w:fill="auto"/>
            <w:vAlign w:val="center"/>
          </w:tcPr>
          <w:p w:rsidR="000E7B80" w:rsidRPr="000E7B80" w:rsidRDefault="008C4533" w:rsidP="000E7B80">
            <w:pPr>
              <w:widowControl/>
              <w:spacing w:after="150"/>
              <w:rPr>
                <w:rFonts w:ascii="標楷體" w:eastAsia="標楷體" w:hAnsi="標楷體" w:cs="Helvetica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3"/>
                <w:szCs w:val="23"/>
              </w:rPr>
              <w:t xml:space="preserve">                             </w:t>
            </w:r>
            <w:r w:rsidRPr="008C4533">
              <w:rPr>
                <w:rFonts w:ascii="標楷體" w:eastAsia="標楷體" w:hAnsi="標楷體" w:cs="Helvetica" w:hint="eastAsia"/>
                <w:color w:val="0070C0"/>
                <w:kern w:val="0"/>
                <w:sz w:val="32"/>
                <w:szCs w:val="32"/>
              </w:rPr>
              <w:t xml:space="preserve"> 學</w:t>
            </w:r>
            <w:proofErr w:type="gramStart"/>
            <w:r w:rsidRPr="008C4533">
              <w:rPr>
                <w:rFonts w:ascii="標楷體" w:eastAsia="標楷體" w:hAnsi="標楷體" w:cs="Helvetica" w:hint="eastAsia"/>
                <w:color w:val="0070C0"/>
                <w:kern w:val="0"/>
                <w:sz w:val="32"/>
                <w:szCs w:val="32"/>
              </w:rPr>
              <w:t>務</w:t>
            </w:r>
            <w:proofErr w:type="gramEnd"/>
            <w:r w:rsidRPr="008C4533">
              <w:rPr>
                <w:rFonts w:ascii="標楷體" w:eastAsia="標楷體" w:hAnsi="標楷體" w:cs="Helvetica" w:hint="eastAsia"/>
                <w:color w:val="0070C0"/>
                <w:kern w:val="0"/>
                <w:sz w:val="32"/>
                <w:szCs w:val="32"/>
              </w:rPr>
              <w:t>處軍訓室關心您</w:t>
            </w:r>
          </w:p>
        </w:tc>
      </w:tr>
    </w:tbl>
    <w:p w:rsidR="000E7B80" w:rsidRPr="000E7B80" w:rsidRDefault="008C4533" w:rsidP="000E7B80">
      <w:pPr>
        <w:widowControl/>
        <w:spacing w:after="150"/>
        <w:rPr>
          <w:rFonts w:ascii="標楷體" w:eastAsia="標楷體" w:hAnsi="標楷體" w:cs="Helvetica" w:hint="eastAsia"/>
          <w:color w:val="000000"/>
          <w:kern w:val="0"/>
          <w:szCs w:val="24"/>
        </w:rPr>
      </w:pPr>
      <w:r>
        <w:rPr>
          <w:rFonts w:ascii="標楷體" w:eastAsia="標楷體" w:hAnsi="標楷體" w:cs="Helvetica" w:hint="eastAsia"/>
          <w:color w:val="000000"/>
          <w:kern w:val="0"/>
          <w:szCs w:val="24"/>
        </w:rPr>
        <w:t>中華民國108年</w:t>
      </w:r>
      <w:bookmarkStart w:id="0" w:name="_GoBack"/>
      <w:bookmarkEnd w:id="0"/>
      <w:r>
        <w:rPr>
          <w:rFonts w:ascii="標楷體" w:eastAsia="標楷體" w:hAnsi="標楷體" w:cs="Helvetica" w:hint="eastAsia"/>
          <w:color w:val="000000"/>
          <w:kern w:val="0"/>
          <w:szCs w:val="24"/>
        </w:rPr>
        <w:t>12月09日</w:t>
      </w:r>
    </w:p>
    <w:sectPr w:rsidR="000E7B80" w:rsidRPr="000E7B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73DD"/>
    <w:multiLevelType w:val="multilevel"/>
    <w:tmpl w:val="594C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80"/>
    <w:rsid w:val="000E7B80"/>
    <w:rsid w:val="001D3ED7"/>
    <w:rsid w:val="002A0957"/>
    <w:rsid w:val="00580295"/>
    <w:rsid w:val="008C4533"/>
    <w:rsid w:val="00A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5AD5"/>
  <w15:chartTrackingRefBased/>
  <w15:docId w15:val="{22940D4E-9A72-4D3B-B4D3-0F868A4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2019-12-08T23:39:00Z</dcterms:created>
  <dcterms:modified xsi:type="dcterms:W3CDTF">2019-12-08T23:48:00Z</dcterms:modified>
</cp:coreProperties>
</file>