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87" w:rsidRDefault="004B3EE7">
      <w:pPr>
        <w:rPr>
          <w:rFonts w:ascii="標楷體" w:eastAsia="標楷體" w:hAnsi="標楷體"/>
          <w:color w:val="FF0000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 xml:space="preserve">    </w:t>
      </w:r>
      <w:r w:rsidRPr="004B3EE7">
        <w:rPr>
          <w:rFonts w:ascii="標楷體" w:eastAsia="標楷體" w:hAnsi="標楷體" w:hint="eastAsia"/>
          <w:color w:val="FF0000"/>
          <w:sz w:val="56"/>
          <w:szCs w:val="56"/>
        </w:rPr>
        <w:t>交通安全宣導（109-1-3）</w:t>
      </w:r>
    </w:p>
    <w:p w:rsidR="004B3EE7" w:rsidRPr="004B3EE7" w:rsidRDefault="004B3EE7" w:rsidP="004B3EE7">
      <w:pPr>
        <w:widowControl/>
        <w:shd w:val="clear" w:color="auto" w:fill="F9FAEC"/>
        <w:outlineLvl w:val="2"/>
        <w:rPr>
          <w:rFonts w:ascii="微軟正黑體" w:eastAsia="微軟正黑體" w:hAnsi="微軟正黑體" w:cs="新細明體"/>
          <w:b/>
          <w:bCs/>
          <w:color w:val="9E0B0F"/>
          <w:kern w:val="0"/>
          <w:sz w:val="27"/>
          <w:szCs w:val="27"/>
        </w:rPr>
      </w:pPr>
      <w:r w:rsidRPr="004B3EE7">
        <w:rPr>
          <w:rFonts w:ascii="微軟正黑體" w:eastAsia="微軟正黑體" w:hAnsi="微軟正黑體" w:cs="新細明體" w:hint="eastAsia"/>
          <w:b/>
          <w:bCs/>
          <w:color w:val="9E0B0F"/>
          <w:kern w:val="0"/>
          <w:sz w:val="27"/>
          <w:szCs w:val="27"/>
        </w:rPr>
        <w:t>機車雙載，小心車禍要負責</w:t>
      </w:r>
    </w:p>
    <w:p w:rsidR="004B3EE7" w:rsidRPr="004B3EE7" w:rsidRDefault="004B3EE7" w:rsidP="004B3EE7">
      <w:pPr>
        <w:widowControl/>
        <w:shd w:val="clear" w:color="auto" w:fill="F9FAEC"/>
        <w:spacing w:line="375" w:lineRule="atLeast"/>
        <w:rPr>
          <w:rFonts w:ascii="微軟正黑體" w:eastAsia="微軟正黑體" w:hAnsi="微軟正黑體" w:cs="新細明體" w:hint="eastAsia"/>
          <w:color w:val="494949"/>
          <w:kern w:val="0"/>
          <w:sz w:val="23"/>
          <w:szCs w:val="23"/>
        </w:rPr>
      </w:pPr>
      <w:r w:rsidRPr="004B3EE7">
        <w:rPr>
          <w:rFonts w:ascii="微軟正黑體" w:eastAsia="微軟正黑體" w:hAnsi="微軟正黑體" w:cs="新細明體" w:hint="eastAsia"/>
          <w:color w:val="494949"/>
          <w:kern w:val="0"/>
          <w:sz w:val="23"/>
          <w:szCs w:val="23"/>
        </w:rPr>
        <w:t>姓母親騎機車載2名年幼女兒出門，不慎擦撞過馬路的行人，導致行人倒地受傷，雖然雙方皆未違規，但因</w:t>
      </w:r>
      <w:proofErr w:type="gramStart"/>
      <w:r w:rsidRPr="004B3EE7">
        <w:rPr>
          <w:rFonts w:ascii="微軟正黑體" w:eastAsia="微軟正黑體" w:hAnsi="微軟正黑體" w:cs="新細明體" w:hint="eastAsia"/>
          <w:color w:val="494949"/>
          <w:kern w:val="0"/>
          <w:sz w:val="23"/>
          <w:szCs w:val="23"/>
        </w:rPr>
        <w:t>李女讓小女兒</w:t>
      </w:r>
      <w:proofErr w:type="gramEnd"/>
      <w:r w:rsidRPr="004B3EE7">
        <w:rPr>
          <w:rFonts w:ascii="微軟正黑體" w:eastAsia="微軟正黑體" w:hAnsi="微軟正黑體" w:cs="新細明體" w:hint="eastAsia"/>
          <w:color w:val="494949"/>
          <w:kern w:val="0"/>
          <w:sz w:val="23"/>
          <w:szCs w:val="23"/>
        </w:rPr>
        <w:t>站在機車踏板上，士林地方法院認為，這會影響駕駛人反應及行車視線，與肇事有相當因果關係，依過失傷害罪判刑2個月。李女案發後，主動向警方坦承肇事，也與受傷行人以6萬元賠償金成立調解，並於開庭時給付3萬元，法官審酌她家境</w:t>
      </w:r>
      <w:proofErr w:type="gramStart"/>
      <w:r w:rsidRPr="004B3EE7">
        <w:rPr>
          <w:rFonts w:ascii="微軟正黑體" w:eastAsia="微軟正黑體" w:hAnsi="微軟正黑體" w:cs="新細明體" w:hint="eastAsia"/>
          <w:color w:val="494949"/>
          <w:kern w:val="0"/>
          <w:sz w:val="23"/>
          <w:szCs w:val="23"/>
        </w:rPr>
        <w:t>勉</w:t>
      </w:r>
      <w:proofErr w:type="gramEnd"/>
      <w:r w:rsidRPr="004B3EE7">
        <w:rPr>
          <w:rFonts w:ascii="微軟正黑體" w:eastAsia="微軟正黑體" w:hAnsi="微軟正黑體" w:cs="新細明體" w:hint="eastAsia"/>
          <w:color w:val="494949"/>
          <w:kern w:val="0"/>
          <w:sz w:val="23"/>
          <w:szCs w:val="23"/>
        </w:rPr>
        <w:t>持，卻要養育2名幼女，以及即將出生的小孩，判她2個月徒刑，得易科罰金6萬元，緩刑2年，餘款3萬元須於緩刑期間清償。</w:t>
      </w:r>
    </w:p>
    <w:p w:rsidR="004B3EE7" w:rsidRPr="004B3EE7" w:rsidRDefault="004B3EE7" w:rsidP="004B3EE7">
      <w:pPr>
        <w:widowControl/>
        <w:shd w:val="clear" w:color="auto" w:fill="F9FAEC"/>
        <w:outlineLvl w:val="2"/>
        <w:rPr>
          <w:rFonts w:ascii="微軟正黑體" w:eastAsia="微軟正黑體" w:hAnsi="微軟正黑體" w:cs="新細明體" w:hint="eastAsia"/>
          <w:b/>
          <w:bCs/>
          <w:color w:val="9E0B0F"/>
          <w:kern w:val="0"/>
          <w:sz w:val="27"/>
          <w:szCs w:val="27"/>
        </w:rPr>
      </w:pPr>
      <w:r w:rsidRPr="004B3EE7">
        <w:rPr>
          <w:rFonts w:ascii="微軟正黑體" w:eastAsia="微軟正黑體" w:hAnsi="微軟正黑體" w:cs="新細明體" w:hint="eastAsia"/>
          <w:b/>
          <w:bCs/>
          <w:kern w:val="0"/>
          <w:sz w:val="27"/>
          <w:szCs w:val="27"/>
          <w:bdr w:val="none" w:sz="0" w:space="0" w:color="auto" w:frame="1"/>
          <w:shd w:val="clear" w:color="auto" w:fill="FFFF00"/>
        </w:rPr>
        <w:t>車禍肇事責任重點在因果關係</w:t>
      </w:r>
    </w:p>
    <w:p w:rsidR="004B3EE7" w:rsidRPr="004B3EE7" w:rsidRDefault="004B3EE7" w:rsidP="004B3EE7">
      <w:pPr>
        <w:widowControl/>
        <w:shd w:val="clear" w:color="auto" w:fill="F9FAEC"/>
        <w:spacing w:line="375" w:lineRule="atLeast"/>
        <w:rPr>
          <w:rFonts w:ascii="微軟正黑體" w:eastAsia="微軟正黑體" w:hAnsi="微軟正黑體" w:cs="新細明體" w:hint="eastAsia"/>
          <w:color w:val="494949"/>
          <w:kern w:val="0"/>
          <w:sz w:val="23"/>
          <w:szCs w:val="23"/>
        </w:rPr>
      </w:pPr>
      <w:r w:rsidRPr="004B3EE7">
        <w:rPr>
          <w:rFonts w:ascii="微軟正黑體" w:eastAsia="微軟正黑體" w:hAnsi="微軟正黑體" w:cs="新細明體" w:hint="eastAsia"/>
          <w:color w:val="494949"/>
          <w:kern w:val="0"/>
          <w:sz w:val="23"/>
          <w:szCs w:val="23"/>
        </w:rPr>
        <w:t>機車雙載是我們常見的違規，很多人以為只要我都遵守交通規則，縱然機車雙載也不會有什麼風險，但新聞的案例也提醒了我們，話</w:t>
      </w:r>
      <w:proofErr w:type="gramStart"/>
      <w:r w:rsidRPr="004B3EE7">
        <w:rPr>
          <w:rFonts w:ascii="微軟正黑體" w:eastAsia="微軟正黑體" w:hAnsi="微軟正黑體" w:cs="新細明體" w:hint="eastAsia"/>
          <w:color w:val="494949"/>
          <w:kern w:val="0"/>
          <w:sz w:val="23"/>
          <w:szCs w:val="23"/>
        </w:rPr>
        <w:t>不要說得太</w:t>
      </w:r>
      <w:proofErr w:type="gramEnd"/>
      <w:r w:rsidRPr="004B3EE7">
        <w:rPr>
          <w:rFonts w:ascii="微軟正黑體" w:eastAsia="微軟正黑體" w:hAnsi="微軟正黑體" w:cs="新細明體" w:hint="eastAsia"/>
          <w:color w:val="494949"/>
          <w:kern w:val="0"/>
          <w:sz w:val="23"/>
          <w:szCs w:val="23"/>
        </w:rPr>
        <w:t>早。在車禍發生要判斷肇事責任歸屬的時候，因果關係是最大的關鍵，若是車禍的發生與某一方的行為有關聯，縱使沒有車速、闖紅燈等明顯違規，還是要負上肇事責任。同理，對於</w:t>
      </w:r>
      <w:proofErr w:type="gramStart"/>
      <w:r w:rsidRPr="004B3EE7">
        <w:rPr>
          <w:rFonts w:ascii="微軟正黑體" w:eastAsia="微軟正黑體" w:hAnsi="微軟正黑體" w:cs="新細明體" w:hint="eastAsia"/>
          <w:color w:val="494949"/>
          <w:kern w:val="0"/>
          <w:sz w:val="23"/>
          <w:szCs w:val="23"/>
        </w:rPr>
        <w:t>一些違</w:t>
      </w:r>
      <w:proofErr w:type="gramEnd"/>
      <w:r w:rsidRPr="004B3EE7">
        <w:rPr>
          <w:rFonts w:ascii="微軟正黑體" w:eastAsia="微軟正黑體" w:hAnsi="微軟正黑體" w:cs="新細明體" w:hint="eastAsia"/>
          <w:color w:val="494949"/>
          <w:kern w:val="0"/>
          <w:sz w:val="23"/>
          <w:szCs w:val="23"/>
        </w:rPr>
        <w:t>停在路邊的車輛，若是可以證明事故的發生是因為要為閃躲</w:t>
      </w:r>
      <w:proofErr w:type="gramStart"/>
      <w:r w:rsidRPr="004B3EE7">
        <w:rPr>
          <w:rFonts w:ascii="微軟正黑體" w:eastAsia="微軟正黑體" w:hAnsi="微軟正黑體" w:cs="新細明體" w:hint="eastAsia"/>
          <w:color w:val="494949"/>
          <w:kern w:val="0"/>
          <w:sz w:val="23"/>
          <w:szCs w:val="23"/>
        </w:rPr>
        <w:t>違停車輛而有</w:t>
      </w:r>
      <w:proofErr w:type="gramEnd"/>
      <w:r w:rsidRPr="004B3EE7">
        <w:rPr>
          <w:rFonts w:ascii="微軟正黑體" w:eastAsia="微軟正黑體" w:hAnsi="微軟正黑體" w:cs="新細明體" w:hint="eastAsia"/>
          <w:color w:val="494949"/>
          <w:kern w:val="0"/>
          <w:sz w:val="23"/>
          <w:szCs w:val="23"/>
        </w:rPr>
        <w:t>因果關係，</w:t>
      </w:r>
      <w:proofErr w:type="gramStart"/>
      <w:r w:rsidRPr="004B3EE7">
        <w:rPr>
          <w:rFonts w:ascii="微軟正黑體" w:eastAsia="微軟正黑體" w:hAnsi="微軟正黑體" w:cs="新細明體" w:hint="eastAsia"/>
          <w:color w:val="494949"/>
          <w:kern w:val="0"/>
          <w:sz w:val="23"/>
          <w:szCs w:val="23"/>
        </w:rPr>
        <w:t>該違停車</w:t>
      </w:r>
      <w:proofErr w:type="gramEnd"/>
      <w:r w:rsidRPr="004B3EE7">
        <w:rPr>
          <w:rFonts w:ascii="微軟正黑體" w:eastAsia="微軟正黑體" w:hAnsi="微軟正黑體" w:cs="新細明體" w:hint="eastAsia"/>
          <w:color w:val="494949"/>
          <w:kern w:val="0"/>
          <w:sz w:val="23"/>
          <w:szCs w:val="23"/>
        </w:rPr>
        <w:t>輛車主或使用者也需要負擔賠償責任。</w:t>
      </w:r>
    </w:p>
    <w:p w:rsidR="004B3EE7" w:rsidRPr="004B3EE7" w:rsidRDefault="004B3EE7" w:rsidP="004B3EE7">
      <w:pPr>
        <w:widowControl/>
        <w:shd w:val="clear" w:color="auto" w:fill="F9FAEC"/>
        <w:outlineLvl w:val="2"/>
        <w:rPr>
          <w:rFonts w:ascii="微軟正黑體" w:eastAsia="微軟正黑體" w:hAnsi="微軟正黑體" w:cs="新細明體" w:hint="eastAsia"/>
          <w:b/>
          <w:bCs/>
          <w:color w:val="9E0B0F"/>
          <w:kern w:val="0"/>
          <w:sz w:val="27"/>
          <w:szCs w:val="27"/>
        </w:rPr>
      </w:pPr>
      <w:r w:rsidRPr="004B3EE7">
        <w:rPr>
          <w:rFonts w:ascii="微軟正黑體" w:eastAsia="微軟正黑體" w:hAnsi="微軟正黑體" w:cs="新細明體" w:hint="eastAsia"/>
          <w:b/>
          <w:bCs/>
          <w:kern w:val="0"/>
          <w:sz w:val="27"/>
          <w:szCs w:val="27"/>
          <w:bdr w:val="none" w:sz="0" w:space="0" w:color="auto" w:frame="1"/>
          <w:shd w:val="clear" w:color="auto" w:fill="FFFF00"/>
        </w:rPr>
        <w:t>和解記得要撤告</w:t>
      </w:r>
    </w:p>
    <w:p w:rsidR="004B3EE7" w:rsidRPr="004B3EE7" w:rsidRDefault="004B3EE7" w:rsidP="004B3EE7">
      <w:pPr>
        <w:widowControl/>
        <w:shd w:val="clear" w:color="auto" w:fill="F9FAEC"/>
        <w:spacing w:line="375" w:lineRule="atLeast"/>
        <w:rPr>
          <w:rFonts w:ascii="微軟正黑體" w:eastAsia="微軟正黑體" w:hAnsi="微軟正黑體" w:cs="新細明體" w:hint="eastAsia"/>
          <w:color w:val="494949"/>
          <w:kern w:val="0"/>
          <w:sz w:val="23"/>
          <w:szCs w:val="23"/>
        </w:rPr>
      </w:pPr>
      <w:r w:rsidRPr="004B3EE7">
        <w:rPr>
          <w:rFonts w:ascii="微軟正黑體" w:eastAsia="微軟正黑體" w:hAnsi="微軟正黑體" w:cs="新細明體" w:hint="eastAsia"/>
          <w:color w:val="494949"/>
          <w:kern w:val="0"/>
          <w:sz w:val="23"/>
          <w:szCs w:val="23"/>
        </w:rPr>
        <w:t>在車禍案件中，只要有受傷，不論是輕傷、重傷，就會涉及刑事的</w:t>
      </w:r>
      <w:hyperlink r:id="rId4" w:history="1">
        <w:r w:rsidRPr="004B3EE7">
          <w:rPr>
            <w:rFonts w:ascii="微軟正黑體" w:eastAsia="微軟正黑體" w:hAnsi="微軟正黑體" w:cs="新細明體" w:hint="eastAsia"/>
            <w:color w:val="666666"/>
            <w:kern w:val="0"/>
            <w:sz w:val="23"/>
            <w:szCs w:val="23"/>
            <w:u w:val="single"/>
            <w:bdr w:val="none" w:sz="0" w:space="0" w:color="auto" w:frame="1"/>
          </w:rPr>
          <w:t>過失傷害</w:t>
        </w:r>
      </w:hyperlink>
      <w:r w:rsidRPr="004B3EE7">
        <w:rPr>
          <w:rFonts w:ascii="微軟正黑體" w:eastAsia="微軟正黑體" w:hAnsi="微軟正黑體" w:cs="新細明體" w:hint="eastAsia"/>
          <w:color w:val="494949"/>
          <w:kern w:val="0"/>
          <w:sz w:val="23"/>
          <w:szCs w:val="23"/>
        </w:rPr>
        <w:t>，這是屬於</w:t>
      </w:r>
      <w:hyperlink r:id="rId5" w:history="1">
        <w:r w:rsidRPr="004B3EE7">
          <w:rPr>
            <w:rFonts w:ascii="微軟正黑體" w:eastAsia="微軟正黑體" w:hAnsi="微軟正黑體" w:cs="新細明體" w:hint="eastAsia"/>
            <w:color w:val="666666"/>
            <w:kern w:val="0"/>
            <w:sz w:val="23"/>
            <w:szCs w:val="23"/>
            <w:u w:val="single"/>
            <w:bdr w:val="none" w:sz="0" w:space="0" w:color="auto" w:frame="1"/>
          </w:rPr>
          <w:t>告訴乃論</w:t>
        </w:r>
      </w:hyperlink>
      <w:r w:rsidRPr="004B3EE7">
        <w:rPr>
          <w:rFonts w:ascii="微軟正黑體" w:eastAsia="微軟正黑體" w:hAnsi="微軟正黑體" w:cs="新細明體" w:hint="eastAsia"/>
          <w:color w:val="494949"/>
          <w:kern w:val="0"/>
          <w:sz w:val="23"/>
          <w:szCs w:val="23"/>
        </w:rPr>
        <w:t>的犯罪，若是被害人不願追究，則不會涉及任何刑事責任。因此實務</w:t>
      </w:r>
      <w:r w:rsidRPr="004B3EE7">
        <w:rPr>
          <w:rFonts w:ascii="微軟正黑體" w:eastAsia="微軟正黑體" w:hAnsi="微軟正黑體" w:cs="新細明體" w:hint="eastAsia"/>
          <w:color w:val="494949"/>
          <w:kern w:val="0"/>
          <w:sz w:val="23"/>
          <w:szCs w:val="23"/>
        </w:rPr>
        <w:lastRenderedPageBreak/>
        <w:t>上，處理車禍案件，若是雙方可以達成和解，除了民事賠償責任部分和解</w:t>
      </w:r>
      <w:proofErr w:type="gramStart"/>
      <w:r w:rsidRPr="004B3EE7">
        <w:rPr>
          <w:rFonts w:ascii="微軟正黑體" w:eastAsia="微軟正黑體" w:hAnsi="微軟正黑體" w:cs="新細明體" w:hint="eastAsia"/>
          <w:color w:val="494949"/>
          <w:kern w:val="0"/>
          <w:sz w:val="23"/>
          <w:szCs w:val="23"/>
        </w:rPr>
        <w:t>以外，</w:t>
      </w:r>
      <w:proofErr w:type="gramEnd"/>
      <w:r w:rsidRPr="004B3EE7">
        <w:rPr>
          <w:rFonts w:ascii="微軟正黑體" w:eastAsia="微軟正黑體" w:hAnsi="微軟正黑體" w:cs="新細明體" w:hint="eastAsia"/>
          <w:color w:val="494949"/>
          <w:kern w:val="0"/>
          <w:sz w:val="23"/>
          <w:szCs w:val="23"/>
        </w:rPr>
        <w:t>有刑事責任的一方記得要在和解條件中註明，同意拋棄刑事告訴的權利，若已提告的案件，則建議要在和解條件中註明</w:t>
      </w:r>
      <w:r w:rsidRPr="004B3EE7">
        <w:rPr>
          <w:rFonts w:ascii="微軟正黑體" w:eastAsia="微軟正黑體" w:hAnsi="微軟正黑體" w:cs="新細明體" w:hint="eastAsia"/>
          <w:color w:val="800000"/>
          <w:kern w:val="0"/>
          <w:sz w:val="23"/>
          <w:szCs w:val="23"/>
          <w:bdr w:val="none" w:sz="0" w:space="0" w:color="auto" w:frame="1"/>
        </w:rPr>
        <w:t>「同意撤回刑事告訴不在追究」</w:t>
      </w:r>
      <w:r w:rsidRPr="004B3EE7">
        <w:rPr>
          <w:rFonts w:ascii="微軟正黑體" w:eastAsia="微軟正黑體" w:hAnsi="微軟正黑體" w:cs="新細明體" w:hint="eastAsia"/>
          <w:color w:val="494949"/>
          <w:kern w:val="0"/>
          <w:sz w:val="23"/>
          <w:szCs w:val="23"/>
        </w:rPr>
        <w:t>。但有一種狀況下，縱然和解對方也無法同意撤銷告訴，就是和解金需要分期給付，在實務上有兩種做法，在偵查階段可以</w:t>
      </w:r>
      <w:hyperlink r:id="rId6" w:history="1">
        <w:r w:rsidRPr="004B3EE7">
          <w:rPr>
            <w:rFonts w:ascii="微軟正黑體" w:eastAsia="微軟正黑體" w:hAnsi="微軟正黑體" w:cs="新細明體" w:hint="eastAsia"/>
            <w:color w:val="666666"/>
            <w:kern w:val="0"/>
            <w:sz w:val="23"/>
            <w:szCs w:val="23"/>
            <w:u w:val="single"/>
            <w:bdr w:val="none" w:sz="0" w:space="0" w:color="auto" w:frame="1"/>
          </w:rPr>
          <w:t>緩起訴</w:t>
        </w:r>
      </w:hyperlink>
      <w:r w:rsidRPr="004B3EE7">
        <w:rPr>
          <w:rFonts w:ascii="微軟正黑體" w:eastAsia="微軟正黑體" w:hAnsi="微軟正黑體" w:cs="新細明體" w:hint="eastAsia"/>
          <w:color w:val="494949"/>
          <w:kern w:val="0"/>
          <w:sz w:val="23"/>
          <w:szCs w:val="23"/>
        </w:rPr>
        <w:t>處理，起訴以後就如同上面的新聞案例內容一樣，可透過緩刑制度解決，被告只要在約定的時間內把和解金全數償還給被害人，同樣不需要面對刑事責任。</w:t>
      </w:r>
    </w:p>
    <w:p w:rsidR="004B3EE7" w:rsidRPr="004B3EE7" w:rsidRDefault="004B3EE7" w:rsidP="004B3EE7">
      <w:pPr>
        <w:widowControl/>
        <w:shd w:val="clear" w:color="auto" w:fill="F9FAEC"/>
        <w:outlineLvl w:val="2"/>
        <w:rPr>
          <w:rFonts w:ascii="微軟正黑體" w:eastAsia="微軟正黑體" w:hAnsi="微軟正黑體" w:cs="新細明體" w:hint="eastAsia"/>
          <w:b/>
          <w:bCs/>
          <w:color w:val="9E0B0F"/>
          <w:kern w:val="0"/>
          <w:sz w:val="27"/>
          <w:szCs w:val="27"/>
        </w:rPr>
      </w:pPr>
      <w:r w:rsidRPr="004B3EE7">
        <w:rPr>
          <w:rFonts w:ascii="微軟正黑體" w:eastAsia="微軟正黑體" w:hAnsi="微軟正黑體" w:cs="新細明體" w:hint="eastAsia"/>
          <w:b/>
          <w:bCs/>
          <w:kern w:val="0"/>
          <w:sz w:val="27"/>
          <w:szCs w:val="27"/>
          <w:bdr w:val="none" w:sz="0" w:space="0" w:color="auto" w:frame="1"/>
          <w:shd w:val="clear" w:color="auto" w:fill="FFFF00"/>
        </w:rPr>
        <w:t>車禍處理流程</w:t>
      </w:r>
    </w:p>
    <w:p w:rsidR="004B3EE7" w:rsidRPr="004B3EE7" w:rsidRDefault="004B3EE7" w:rsidP="004B3EE7">
      <w:pPr>
        <w:widowControl/>
        <w:shd w:val="clear" w:color="auto" w:fill="F9FAEC"/>
        <w:spacing w:line="375" w:lineRule="atLeast"/>
        <w:rPr>
          <w:rFonts w:ascii="微軟正黑體" w:eastAsia="微軟正黑體" w:hAnsi="微軟正黑體" w:cs="新細明體" w:hint="eastAsia"/>
          <w:color w:val="494949"/>
          <w:kern w:val="0"/>
          <w:sz w:val="23"/>
          <w:szCs w:val="23"/>
        </w:rPr>
      </w:pPr>
      <w:r w:rsidRPr="004B3EE7">
        <w:rPr>
          <w:rFonts w:ascii="微軟正黑體" w:eastAsia="微軟正黑體" w:hAnsi="微軟正黑體" w:cs="新細明體" w:hint="eastAsia"/>
          <w:color w:val="494949"/>
          <w:kern w:val="0"/>
          <w:sz w:val="23"/>
          <w:szCs w:val="23"/>
        </w:rPr>
        <w:t>車禍的發生你我都有可能遇到，且在我國車禍更</w:t>
      </w:r>
      <w:proofErr w:type="gramStart"/>
      <w:r w:rsidRPr="004B3EE7">
        <w:rPr>
          <w:rFonts w:ascii="微軟正黑體" w:eastAsia="微軟正黑體" w:hAnsi="微軟正黑體" w:cs="新細明體" w:hint="eastAsia"/>
          <w:color w:val="494949"/>
          <w:kern w:val="0"/>
          <w:sz w:val="23"/>
          <w:szCs w:val="23"/>
        </w:rPr>
        <w:t>可以說是每</w:t>
      </w:r>
      <w:proofErr w:type="gramEnd"/>
      <w:r w:rsidRPr="004B3EE7">
        <w:rPr>
          <w:rFonts w:ascii="微軟正黑體" w:eastAsia="微軟正黑體" w:hAnsi="微軟正黑體" w:cs="新細明體" w:hint="eastAsia"/>
          <w:color w:val="494949"/>
          <w:kern w:val="0"/>
          <w:sz w:val="23"/>
          <w:szCs w:val="23"/>
        </w:rPr>
        <w:t>一個國人的共同經驗，坊間甚至有多本著作在教大家如何處理車禍，若是您真的不幸遇到車禍事故，可參考此篇「</w:t>
      </w:r>
      <w:hyperlink r:id="rId7" w:history="1">
        <w:r w:rsidRPr="004B3EE7">
          <w:rPr>
            <w:rFonts w:ascii="微軟正黑體" w:eastAsia="微軟正黑體" w:hAnsi="微軟正黑體" w:cs="新細明體" w:hint="eastAsia"/>
            <w:b/>
            <w:bCs/>
            <w:i/>
            <w:iCs/>
            <w:color w:val="666666"/>
            <w:kern w:val="0"/>
            <w:sz w:val="23"/>
            <w:szCs w:val="23"/>
            <w:u w:val="single"/>
            <w:bdr w:val="none" w:sz="0" w:space="0" w:color="auto" w:frame="1"/>
          </w:rPr>
          <w:t>車禍事故注意事項及流程</w:t>
        </w:r>
      </w:hyperlink>
      <w:r w:rsidRPr="004B3EE7">
        <w:rPr>
          <w:rFonts w:ascii="微軟正黑體" w:eastAsia="微軟正黑體" w:hAnsi="微軟正黑體" w:cs="新細明體" w:hint="eastAsia"/>
          <w:color w:val="494949"/>
          <w:kern w:val="0"/>
          <w:sz w:val="23"/>
          <w:szCs w:val="23"/>
        </w:rPr>
        <w:t>」文章所整理之內容，切莫隨便處理，或置之不理，以免產生更多不必要的困擾。</w:t>
      </w:r>
    </w:p>
    <w:p w:rsidR="004B3EE7" w:rsidRDefault="004B3EE7">
      <w:pPr>
        <w:rPr>
          <w:rFonts w:ascii="標楷體" w:eastAsia="標楷體" w:hAnsi="標楷體"/>
          <w:color w:val="FF0000"/>
          <w:sz w:val="28"/>
          <w:szCs w:val="28"/>
        </w:rPr>
      </w:pPr>
    </w:p>
    <w:p w:rsidR="00A87D9B" w:rsidRDefault="00A87D9B">
      <w:pPr>
        <w:rPr>
          <w:rFonts w:ascii="標楷體" w:eastAsia="標楷體" w:hAnsi="標楷體"/>
          <w:color w:val="FF0000"/>
          <w:sz w:val="28"/>
          <w:szCs w:val="28"/>
        </w:rPr>
      </w:pPr>
    </w:p>
    <w:p w:rsidR="00A87D9B" w:rsidRDefault="00A87D9B">
      <w:pPr>
        <w:rPr>
          <w:rFonts w:ascii="標楷體" w:eastAsia="標楷體" w:hAnsi="標楷體"/>
          <w:color w:val="FF0000"/>
          <w:sz w:val="28"/>
          <w:szCs w:val="28"/>
        </w:rPr>
      </w:pPr>
      <w:bookmarkStart w:id="0" w:name="_GoBack"/>
      <w:bookmarkEnd w:id="0"/>
    </w:p>
    <w:p w:rsidR="00A87D9B" w:rsidRPr="00A87D9B" w:rsidRDefault="00A87D9B">
      <w:pPr>
        <w:rPr>
          <w:rFonts w:ascii="標楷體" w:eastAsia="標楷體" w:hAnsi="標楷體"/>
          <w:color w:val="0070C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                              </w:t>
      </w:r>
      <w:r w:rsidRPr="00A87D9B">
        <w:rPr>
          <w:rFonts w:ascii="標楷體" w:eastAsia="標楷體" w:hAnsi="標楷體" w:hint="eastAsia"/>
          <w:color w:val="0070C0"/>
          <w:sz w:val="28"/>
          <w:szCs w:val="28"/>
        </w:rPr>
        <w:t>學</w:t>
      </w:r>
      <w:proofErr w:type="gramStart"/>
      <w:r w:rsidRPr="00A87D9B">
        <w:rPr>
          <w:rFonts w:ascii="標楷體" w:eastAsia="標楷體" w:hAnsi="標楷體" w:hint="eastAsia"/>
          <w:color w:val="0070C0"/>
          <w:sz w:val="28"/>
          <w:szCs w:val="28"/>
        </w:rPr>
        <w:t>務</w:t>
      </w:r>
      <w:proofErr w:type="gramEnd"/>
      <w:r w:rsidRPr="00A87D9B">
        <w:rPr>
          <w:rFonts w:ascii="標楷體" w:eastAsia="標楷體" w:hAnsi="標楷體" w:hint="eastAsia"/>
          <w:color w:val="0070C0"/>
          <w:sz w:val="28"/>
          <w:szCs w:val="28"/>
        </w:rPr>
        <w:t>處軍訓室關心您</w:t>
      </w:r>
    </w:p>
    <w:p w:rsidR="00A87D9B" w:rsidRPr="00A87D9B" w:rsidRDefault="00A87D9B">
      <w:pPr>
        <w:rPr>
          <w:rFonts w:ascii="標楷體" w:eastAsia="標楷體" w:hAnsi="標楷體" w:hint="eastAsia"/>
          <w:color w:val="0070C0"/>
          <w:sz w:val="28"/>
          <w:szCs w:val="28"/>
        </w:rPr>
      </w:pPr>
      <w:r w:rsidRPr="00A87D9B">
        <w:rPr>
          <w:rFonts w:ascii="標楷體" w:eastAsia="標楷體" w:hAnsi="標楷體" w:hint="eastAsia"/>
          <w:color w:val="0070C0"/>
          <w:sz w:val="28"/>
          <w:szCs w:val="28"/>
        </w:rPr>
        <w:t>中華民國109年9月28日</w:t>
      </w:r>
    </w:p>
    <w:sectPr w:rsidR="00A87D9B" w:rsidRPr="00A87D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EE7"/>
    <w:rsid w:val="004B3EE7"/>
    <w:rsid w:val="005D6E87"/>
    <w:rsid w:val="00A8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484E6"/>
  <w15:chartTrackingRefBased/>
  <w15:docId w15:val="{EC9D0D76-4F40-4035-B8D1-72988326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8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justlaw.com.tw/service/lawproduct03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ustlaw.com.tw/ViewLawTxt.php?id=323" TargetMode="External"/><Relationship Id="rId5" Type="http://schemas.openxmlformats.org/officeDocument/2006/relationships/hyperlink" Target="http://www.justlaw.com.tw/News01.php?id=6748" TargetMode="External"/><Relationship Id="rId4" Type="http://schemas.openxmlformats.org/officeDocument/2006/relationships/hyperlink" Target="http://www.justlaw.com.tw/News01.php?id=750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2020-09-22T01:37:00Z</dcterms:created>
  <dcterms:modified xsi:type="dcterms:W3CDTF">2020-09-22T01:43:00Z</dcterms:modified>
</cp:coreProperties>
</file>