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28" w:rsidRDefault="0054479A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color w:val="FF0000"/>
          <w:sz w:val="56"/>
          <w:szCs w:val="56"/>
        </w:rPr>
        <w:t xml:space="preserve">   </w:t>
      </w:r>
      <w:r w:rsidRPr="0054479A">
        <w:rPr>
          <w:rFonts w:ascii="標楷體" w:eastAsia="標楷體" w:hAnsi="標楷體" w:hint="eastAsia"/>
          <w:color w:val="FF0000"/>
          <w:sz w:val="56"/>
          <w:szCs w:val="56"/>
        </w:rPr>
        <w:t>交通安全宣導（109-1-15）</w:t>
      </w:r>
    </w:p>
    <w:p w:rsidR="0054479A" w:rsidRPr="0054479A" w:rsidRDefault="0054479A" w:rsidP="0054479A">
      <w:pPr>
        <w:widowControl/>
        <w:textAlignment w:val="baseline"/>
        <w:outlineLvl w:val="0"/>
        <w:rPr>
          <w:rFonts w:ascii="標楷體" w:eastAsia="標楷體" w:hAnsi="標楷體" w:cs="新細明體" w:hint="eastAsia"/>
          <w:color w:val="0070C0"/>
          <w:kern w:val="36"/>
          <w:sz w:val="32"/>
          <w:szCs w:val="32"/>
        </w:rPr>
      </w:pPr>
      <w:r>
        <w:rPr>
          <w:rFonts w:ascii="標楷體" w:eastAsia="標楷體" w:hAnsi="標楷體" w:cs="新細明體" w:hint="eastAsia"/>
          <w:color w:val="0070C0"/>
          <w:kern w:val="36"/>
          <w:sz w:val="32"/>
          <w:szCs w:val="32"/>
        </w:rPr>
        <w:t xml:space="preserve">       </w:t>
      </w:r>
      <w:bookmarkStart w:id="0" w:name="_GoBack"/>
      <w:r w:rsidRPr="0054479A">
        <w:rPr>
          <w:rFonts w:ascii="標楷體" w:eastAsia="標楷體" w:hAnsi="標楷體" w:cs="新細明體" w:hint="eastAsia"/>
          <w:color w:val="0070C0"/>
          <w:kern w:val="36"/>
          <w:sz w:val="32"/>
          <w:szCs w:val="32"/>
        </w:rPr>
        <w:t>騎車「拿起」手機罰1</w:t>
      </w:r>
      <w:r>
        <w:rPr>
          <w:rFonts w:ascii="標楷體" w:eastAsia="標楷體" w:hAnsi="標楷體" w:cs="新細明體" w:hint="eastAsia"/>
          <w:color w:val="0070C0"/>
          <w:kern w:val="36"/>
          <w:sz w:val="32"/>
          <w:szCs w:val="32"/>
        </w:rPr>
        <w:t>千！同學請勿觸法</w:t>
      </w:r>
    </w:p>
    <w:bookmarkEnd w:id="0"/>
    <w:p w:rsidR="0054479A" w:rsidRPr="0054479A" w:rsidRDefault="0054479A" w:rsidP="0054479A">
      <w:pPr>
        <w:widowControl/>
        <w:textAlignment w:val="baseline"/>
        <w:rPr>
          <w:rFonts w:ascii="Microsoft JhengHei UI" w:eastAsia="Microsoft JhengHei UI" w:hAnsi="Microsoft JhengHei UI" w:cs="新細明體" w:hint="eastAsia"/>
          <w:color w:val="000000"/>
          <w:kern w:val="0"/>
          <w:sz w:val="20"/>
          <w:szCs w:val="20"/>
        </w:rPr>
      </w:pPr>
    </w:p>
    <w:p w:rsidR="0054479A" w:rsidRPr="0054479A" w:rsidRDefault="0054479A" w:rsidP="0054479A">
      <w:pPr>
        <w:widowControl/>
        <w:textAlignment w:val="baseline"/>
        <w:rPr>
          <w:rFonts w:ascii="Microsoft JhengHei UI" w:eastAsia="Microsoft JhengHei UI" w:hAnsi="Microsoft JhengHei UI" w:cs="新細明體" w:hint="eastAsia"/>
          <w:color w:val="000000"/>
          <w:kern w:val="0"/>
          <w:sz w:val="20"/>
          <w:szCs w:val="20"/>
        </w:rPr>
      </w:pPr>
      <w:r w:rsidRPr="0054479A">
        <w:rPr>
          <w:rFonts w:ascii="Microsoft JhengHei UI" w:eastAsia="Microsoft JhengHei UI" w:hAnsi="Microsoft JhengHei UI" w:cs="新細明體"/>
          <w:noProof/>
          <w:color w:val="000000"/>
          <w:kern w:val="0"/>
          <w:sz w:val="20"/>
          <w:szCs w:val="20"/>
        </w:rPr>
        <w:drawing>
          <wp:inline distT="0" distB="0" distL="0" distR="0" wp14:anchorId="5E73F81B" wp14:editId="681990A1">
            <wp:extent cx="5715000" cy="3000375"/>
            <wp:effectExtent l="0" t="0" r="0" b="9525"/>
            <wp:docPr id="1" name="圖片 1" descr="▲▼             。（圖／資料照片／記者季相儒攝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▲▼             。（圖／資料照片／記者季相儒攝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79A" w:rsidRPr="0054479A" w:rsidRDefault="0054479A" w:rsidP="0054479A">
      <w:pPr>
        <w:widowControl/>
        <w:textAlignment w:val="baseline"/>
        <w:rPr>
          <w:rFonts w:ascii="標楷體" w:eastAsia="標楷體" w:hAnsi="標楷體" w:cs="新細明體" w:hint="eastAsia"/>
          <w:color w:val="0070C0"/>
          <w:kern w:val="0"/>
          <w:sz w:val="28"/>
          <w:szCs w:val="28"/>
        </w:rPr>
      </w:pPr>
      <w:r w:rsidRPr="0054479A">
        <w:rPr>
          <w:rFonts w:ascii="標楷體" w:eastAsia="標楷體" w:hAnsi="標楷體" w:cs="新細明體" w:hint="eastAsia"/>
          <w:color w:val="0070C0"/>
          <w:kern w:val="0"/>
          <w:sz w:val="28"/>
          <w:szCs w:val="28"/>
        </w:rPr>
        <w:t>台中市警局交通大隊表示，根據《道路交通管理處罰條例》第31條之1第2項規定，「機車駕駛人行駛於道路時，以手持方式使用行動電話、電腦或其他相類功能裝置進行撥接、通話、數據通訊或其他有礙駕駛安全之行為者，處新台幣1000元罰鍰」，汽車駕駛人則處3000元罰緩。</w:t>
      </w:r>
    </w:p>
    <w:p w:rsidR="0054479A" w:rsidRDefault="0054479A" w:rsidP="0054479A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54479A" w:rsidRDefault="0054479A" w:rsidP="0054479A">
      <w:pPr>
        <w:rPr>
          <w:rFonts w:ascii="標楷體" w:eastAsia="標楷體" w:hAnsi="標楷體" w:cs="新細明體"/>
          <w:color w:val="0070C0"/>
          <w:kern w:val="0"/>
          <w:sz w:val="32"/>
          <w:szCs w:val="32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            </w:t>
      </w:r>
      <w:r w:rsidRPr="0054479A">
        <w:rPr>
          <w:rFonts w:ascii="標楷體" w:eastAsia="標楷體" w:hAnsi="標楷體" w:cs="新細明體" w:hint="eastAsia"/>
          <w:color w:val="0070C0"/>
          <w:kern w:val="0"/>
          <w:sz w:val="32"/>
          <w:szCs w:val="32"/>
        </w:rPr>
        <w:t>學</w:t>
      </w:r>
      <w:proofErr w:type="gramStart"/>
      <w:r w:rsidRPr="0054479A">
        <w:rPr>
          <w:rFonts w:ascii="標楷體" w:eastAsia="標楷體" w:hAnsi="標楷體" w:cs="新細明體" w:hint="eastAsia"/>
          <w:color w:val="0070C0"/>
          <w:kern w:val="0"/>
          <w:sz w:val="32"/>
          <w:szCs w:val="32"/>
        </w:rPr>
        <w:t>務</w:t>
      </w:r>
      <w:proofErr w:type="gramEnd"/>
      <w:r w:rsidRPr="0054479A">
        <w:rPr>
          <w:rFonts w:ascii="標楷體" w:eastAsia="標楷體" w:hAnsi="標楷體" w:cs="新細明體" w:hint="eastAsia"/>
          <w:color w:val="0070C0"/>
          <w:kern w:val="0"/>
          <w:sz w:val="32"/>
          <w:szCs w:val="32"/>
        </w:rPr>
        <w:t>處軍訓室關心您</w:t>
      </w:r>
      <w:r w:rsidRPr="0054479A">
        <w:rPr>
          <w:rFonts w:ascii="標楷體" w:eastAsia="標楷體" w:hAnsi="標楷體" w:cs="新細明體" w:hint="eastAsia"/>
          <w:color w:val="0070C0"/>
          <w:kern w:val="0"/>
          <w:sz w:val="32"/>
          <w:szCs w:val="32"/>
          <w:bdr w:val="none" w:sz="0" w:space="0" w:color="auto" w:frame="1"/>
        </w:rPr>
        <w:t> </w:t>
      </w:r>
    </w:p>
    <w:p w:rsidR="0054479A" w:rsidRPr="0054479A" w:rsidRDefault="0054479A" w:rsidP="0054479A">
      <w:pPr>
        <w:rPr>
          <w:rFonts w:ascii="標楷體" w:eastAsia="標楷體" w:hAnsi="標楷體" w:hint="eastAsia"/>
          <w:color w:val="FF0000"/>
          <w:sz w:val="32"/>
          <w:szCs w:val="32"/>
        </w:rPr>
      </w:pPr>
      <w:r>
        <w:rPr>
          <w:rFonts w:ascii="標楷體" w:eastAsia="標楷體" w:hAnsi="標楷體" w:cs="新細明體" w:hint="eastAsia"/>
          <w:color w:val="0070C0"/>
          <w:kern w:val="0"/>
          <w:sz w:val="32"/>
          <w:szCs w:val="32"/>
          <w:bdr w:val="none" w:sz="0" w:space="0" w:color="auto" w:frame="1"/>
        </w:rPr>
        <w:t>中華民國109年11月16日</w:t>
      </w:r>
    </w:p>
    <w:sectPr w:rsidR="0054479A" w:rsidRPr="005447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4461E"/>
    <w:multiLevelType w:val="multilevel"/>
    <w:tmpl w:val="69F8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9A"/>
    <w:rsid w:val="0054479A"/>
    <w:rsid w:val="00A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CAD4"/>
  <w15:chartTrackingRefBased/>
  <w15:docId w15:val="{0D67676A-858A-45C5-BB4A-699D3E3D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2020-11-16T01:05:00Z</dcterms:created>
  <dcterms:modified xsi:type="dcterms:W3CDTF">2020-11-16T01:11:00Z</dcterms:modified>
</cp:coreProperties>
</file>